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597" w:rsidRDefault="00317597" w:rsidP="00317597">
      <w:pPr>
        <w:pStyle w:val="pt-1"/>
      </w:pPr>
      <w:r>
        <w:t>Hühner2go an der Werdenbergschule: Nachhaltige Bildung zum Anfassen – jetzt mit Hahn</w:t>
      </w:r>
    </w:p>
    <w:p w:rsidR="00317597" w:rsidRDefault="00317597" w:rsidP="00317597">
      <w:pPr>
        <w:pStyle w:val="pt-1"/>
      </w:pPr>
      <w:r>
        <w:t>Die Werdenbergschule zeigt, wie „Lernen durch Handeln“ im Alltag lebendig wird: Mit dem Schulhühner-Projekt „Hühner2go – Nachhaltige Bildung zum Anfassen“ sind nachhaltige Ernährung, artgerechte Tierhaltung und naturwissenschaftliches Arbeiten nicht nur Unterrichtsthema, sondern Teil der Schulgemeinschaft. Bereits im zweiten Jahr wohnen die Hühner auf dem Schulgelände – und seit Kurzem ergänzt ein Hahn die Runde. Sein morgendlicher Weckruf ist nicht nur akustischer Hingucker, sondern ein augenzwinkernder Motivationsschub für Verantwortung und Verlässlichkeit.</w:t>
      </w:r>
    </w:p>
    <w:p w:rsidR="00317597" w:rsidRDefault="00317597" w:rsidP="00317597">
      <w:pPr>
        <w:pStyle w:val="pt-1"/>
      </w:pPr>
      <w:r>
        <w:t>Das Projekt steht exemplarisch für das Profil der Werdenbergschule: Als Schule mit den Niveaustufen G (Hauptschulabschluss), M (Realschulabschluss) und E (gymnasiales Niveau) setzt sie auf praxisorientiertes, kompetenzbasiertes Lernen. Hühner2go verbindet genau das, was Schülerinnen und Schüler stark macht: Routinen entwickeln, zuverlässig Aufgaben übernehmen, Tiere aufmerksam versorgen, naturwissenschaftlich beobachten – und dabei Selbstständigkeit sowie Lebenserfahrung sammeln. Nachhaltigkeit wird hier nicht nur besprochen, sondern gefüttert, ausgemistet, dokumentiert und reflektiert.</w:t>
      </w:r>
    </w:p>
    <w:p w:rsidR="00317597" w:rsidRDefault="00317597" w:rsidP="00317597">
      <w:pPr>
        <w:pStyle w:val="pt-1"/>
      </w:pPr>
      <w:r>
        <w:t>Die Unterstützung kommt auch von außerhalb: Die Jugendstiftung der Kreissparkasse Reutlingen hat das Engagement als förderwürdiges Schulprojekt im Bereich Nachhaltigkeit und Kompetenzförderung ausgezeichnet und unterstützt. Das bestätigt den pädagogischen Ansatz, mit dem die Schule praktisches Tun, Wissenserwerb und soziales Lernen eng verzahnt.</w:t>
      </w:r>
    </w:p>
    <w:p w:rsidR="00317597" w:rsidRDefault="00317597" w:rsidP="00317597">
      <w:pPr>
        <w:pStyle w:val="pt-1"/>
      </w:pPr>
      <w:r>
        <w:t>Für ein kleines Schmunzeln sorgt der jüngste interne „Niveaustufen-Zuwachs“: Neben G, M und E gilt an der Werdenbergschule jetzt auch das EI-Niveau – denn die gefiederten Kolleginnen und Kollegen liefern zuverlässig, was Unterricht und Frühstück bereichert. Hinter dem Wortspiel steckt eine ernsthafte Botschaft: Die Verbindung von nachhaltiger Ernährung und verantwortungsvoller Tierhaltung macht Kompetenzen sichtbar, die weit über den Klassenraum hinausreichen.</w:t>
      </w:r>
    </w:p>
    <w:p w:rsidR="00317597" w:rsidRDefault="00317597" w:rsidP="00317597">
      <w:pPr>
        <w:pStyle w:val="pt-1"/>
      </w:pPr>
      <w:r>
        <w:t>Besonders erfreulich ist das Engagement der Projektbeteiligten: Schülerinnen und Schüler kümmern sich mit Eifer und Verantwortungsbewusstsein um die Tiere – auch außerhalb der regulären Unterrichtszeit. Dienste werden geplant und zuverlässig übernommen, Fütterung, Stallpflege und Gesundheitschecks gehören zum Alltag. Beobachtungen werden naturwissenschaftlich dokumentiert, Fragen zu Futterqualität, Verhalten und Kreisläufen werden im Unterricht aufgegriffen. So entstehen Lernanlässe, die Wissen vertiefen und Haltung prägen.</w:t>
      </w:r>
    </w:p>
    <w:p w:rsidR="00317597" w:rsidRDefault="00317597" w:rsidP="00317597">
      <w:pPr>
        <w:pStyle w:val="pt-1"/>
      </w:pPr>
      <w:r>
        <w:t>Hühner2go zeigt damit, wie die Werdenbergschule ihr Profil lebt: Lernen auf mehreren Niveaustufen, individuell und praxisnah, mit klarer Ausrichtung auf Nachhaltigkeit, Verantwortung und Alltagskompetenzen. Die Hühner sind keine „Schulmaskottchen“, sondern Lernpartner – und der Hahn erinnert mit seinem Kikeriki daran, dass Bildung manchmal am frühen Morgen beginnt.</w:t>
      </w:r>
    </w:p>
    <w:p w:rsidR="008A24E0" w:rsidRPr="00317597" w:rsidRDefault="00317597" w:rsidP="00317597">
      <w:pPr>
        <w:pStyle w:val="pt-1"/>
      </w:pPr>
      <w:r>
        <w:t>Über die Werdenbergschule: Die Werdenbergschule steht für individuelles Lernen auf den Niveaustufen G, M und E, für eine wertschätzende Schulgemeinschaft und für die Förderung von Kompetenzen, die junge Menschen stark machen. Projekte wie Hühner2go verbinden Fachwissen mit Handlungskompetenz, fördern Verantwortungsübernahme und machen Nachhaltigkeit konkret erlebbar.</w:t>
      </w:r>
      <w:bookmarkStart w:id="0" w:name="_GoBack"/>
      <w:bookmarkEnd w:id="0"/>
    </w:p>
    <w:sectPr w:rsidR="008A24E0" w:rsidRPr="003175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D86"/>
    <w:rsid w:val="001C14B1"/>
    <w:rsid w:val="00317597"/>
    <w:rsid w:val="007F37F7"/>
    <w:rsid w:val="008A24E0"/>
    <w:rsid w:val="0096753D"/>
    <w:rsid w:val="00995DEE"/>
    <w:rsid w:val="00AF4D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361FAA"/>
  <w15:chartTrackingRefBased/>
  <w15:docId w15:val="{0039592A-F171-4E27-8344-250D395E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675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F4D86"/>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AF4D86"/>
    <w:rPr>
      <w:rFonts w:ascii="Times New Roman" w:eastAsia="Times New Roman" w:hAnsi="Times New Roman" w:cs="Times New Roman"/>
      <w:b/>
      <w:bCs/>
      <w:sz w:val="27"/>
      <w:szCs w:val="27"/>
      <w:lang w:eastAsia="de-DE"/>
    </w:rPr>
  </w:style>
  <w:style w:type="paragraph" w:styleId="StandardWeb">
    <w:name w:val="Normal (Web)"/>
    <w:basedOn w:val="Standard"/>
    <w:uiPriority w:val="99"/>
    <w:unhideWhenUsed/>
    <w:rsid w:val="00AF4D8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AF4D86"/>
    <w:rPr>
      <w:b/>
      <w:bCs/>
    </w:rPr>
  </w:style>
  <w:style w:type="character" w:styleId="Hervorhebung">
    <w:name w:val="Emphasis"/>
    <w:basedOn w:val="Absatz-Standardschriftart"/>
    <w:uiPriority w:val="20"/>
    <w:qFormat/>
    <w:rsid w:val="007F37F7"/>
    <w:rPr>
      <w:i/>
      <w:iCs/>
    </w:rPr>
  </w:style>
  <w:style w:type="character" w:customStyle="1" w:styleId="berschrift2Zchn">
    <w:name w:val="Überschrift 2 Zchn"/>
    <w:basedOn w:val="Absatz-Standardschriftart"/>
    <w:link w:val="berschrift2"/>
    <w:uiPriority w:val="9"/>
    <w:semiHidden/>
    <w:rsid w:val="0096753D"/>
    <w:rPr>
      <w:rFonts w:asciiTheme="majorHAnsi" w:eastAsiaTheme="majorEastAsia" w:hAnsiTheme="majorHAnsi" w:cstheme="majorBidi"/>
      <w:color w:val="2F5496" w:themeColor="accent1" w:themeShade="BF"/>
      <w:sz w:val="26"/>
      <w:szCs w:val="26"/>
    </w:rPr>
  </w:style>
  <w:style w:type="character" w:customStyle="1" w:styleId="whitespace-normal">
    <w:name w:val="whitespace-normal"/>
    <w:basedOn w:val="Absatz-Standardschriftart"/>
    <w:rsid w:val="0096753D"/>
  </w:style>
  <w:style w:type="paragraph" w:customStyle="1" w:styleId="pt-1">
    <w:name w:val="pt-1"/>
    <w:basedOn w:val="Standard"/>
    <w:rsid w:val="0031759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8964">
      <w:bodyDiv w:val="1"/>
      <w:marLeft w:val="0"/>
      <w:marRight w:val="0"/>
      <w:marTop w:val="0"/>
      <w:marBottom w:val="0"/>
      <w:divBdr>
        <w:top w:val="none" w:sz="0" w:space="0" w:color="auto"/>
        <w:left w:val="none" w:sz="0" w:space="0" w:color="auto"/>
        <w:bottom w:val="none" w:sz="0" w:space="0" w:color="auto"/>
        <w:right w:val="none" w:sz="0" w:space="0" w:color="auto"/>
      </w:divBdr>
    </w:div>
    <w:div w:id="215972913">
      <w:bodyDiv w:val="1"/>
      <w:marLeft w:val="0"/>
      <w:marRight w:val="0"/>
      <w:marTop w:val="0"/>
      <w:marBottom w:val="0"/>
      <w:divBdr>
        <w:top w:val="none" w:sz="0" w:space="0" w:color="auto"/>
        <w:left w:val="none" w:sz="0" w:space="0" w:color="auto"/>
        <w:bottom w:val="none" w:sz="0" w:space="0" w:color="auto"/>
        <w:right w:val="none" w:sz="0" w:space="0" w:color="auto"/>
      </w:divBdr>
    </w:div>
    <w:div w:id="239677993">
      <w:bodyDiv w:val="1"/>
      <w:marLeft w:val="0"/>
      <w:marRight w:val="0"/>
      <w:marTop w:val="0"/>
      <w:marBottom w:val="0"/>
      <w:divBdr>
        <w:top w:val="none" w:sz="0" w:space="0" w:color="auto"/>
        <w:left w:val="none" w:sz="0" w:space="0" w:color="auto"/>
        <w:bottom w:val="none" w:sz="0" w:space="0" w:color="auto"/>
        <w:right w:val="none" w:sz="0" w:space="0" w:color="auto"/>
      </w:divBdr>
    </w:div>
    <w:div w:id="456922477">
      <w:bodyDiv w:val="1"/>
      <w:marLeft w:val="0"/>
      <w:marRight w:val="0"/>
      <w:marTop w:val="0"/>
      <w:marBottom w:val="0"/>
      <w:divBdr>
        <w:top w:val="none" w:sz="0" w:space="0" w:color="auto"/>
        <w:left w:val="none" w:sz="0" w:space="0" w:color="auto"/>
        <w:bottom w:val="none" w:sz="0" w:space="0" w:color="auto"/>
        <w:right w:val="none" w:sz="0" w:space="0" w:color="auto"/>
      </w:divBdr>
    </w:div>
    <w:div w:id="732579499">
      <w:bodyDiv w:val="1"/>
      <w:marLeft w:val="0"/>
      <w:marRight w:val="0"/>
      <w:marTop w:val="0"/>
      <w:marBottom w:val="0"/>
      <w:divBdr>
        <w:top w:val="none" w:sz="0" w:space="0" w:color="auto"/>
        <w:left w:val="none" w:sz="0" w:space="0" w:color="auto"/>
        <w:bottom w:val="none" w:sz="0" w:space="0" w:color="auto"/>
        <w:right w:val="none" w:sz="0" w:space="0" w:color="auto"/>
      </w:divBdr>
    </w:div>
    <w:div w:id="1104689703">
      <w:bodyDiv w:val="1"/>
      <w:marLeft w:val="0"/>
      <w:marRight w:val="0"/>
      <w:marTop w:val="0"/>
      <w:marBottom w:val="0"/>
      <w:divBdr>
        <w:top w:val="none" w:sz="0" w:space="0" w:color="auto"/>
        <w:left w:val="none" w:sz="0" w:space="0" w:color="auto"/>
        <w:bottom w:val="none" w:sz="0" w:space="0" w:color="auto"/>
        <w:right w:val="none" w:sz="0" w:space="0" w:color="auto"/>
      </w:divBdr>
    </w:div>
    <w:div w:id="144056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4</cp:revision>
  <dcterms:created xsi:type="dcterms:W3CDTF">2025-08-08T11:16:00Z</dcterms:created>
  <dcterms:modified xsi:type="dcterms:W3CDTF">2026-02-01T09:51:00Z</dcterms:modified>
</cp:coreProperties>
</file>